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65" w:rsidRPr="00200444" w:rsidRDefault="00160465" w:rsidP="0043519F">
      <w:pPr>
        <w:spacing w:after="0"/>
        <w:rPr>
          <w:rFonts w:cstheme="minorHAnsi"/>
        </w:rPr>
      </w:pPr>
      <w:r w:rsidRPr="00200444">
        <w:rPr>
          <w:rFonts w:cstheme="minorHAnsi"/>
          <w:b/>
          <w:noProof/>
        </w:rPr>
        <w:drawing>
          <wp:anchor distT="0" distB="0" distL="114300" distR="114300" simplePos="0" relativeHeight="251659264" behindDoc="1" locked="0" layoutInCell="1" allowOverlap="1" wp14:anchorId="0A807446" wp14:editId="7CF95D4B">
            <wp:simplePos x="0" y="0"/>
            <wp:positionH relativeFrom="margin">
              <wp:align>right</wp:align>
            </wp:positionH>
            <wp:positionV relativeFrom="paragraph">
              <wp:posOffset>9525</wp:posOffset>
            </wp:positionV>
            <wp:extent cx="2371725" cy="924560"/>
            <wp:effectExtent l="0" t="0" r="9525" b="8890"/>
            <wp:wrapTight wrapText="bothSides">
              <wp:wrapPolygon edited="0">
                <wp:start x="0" y="0"/>
                <wp:lineTo x="0" y="21363"/>
                <wp:lineTo x="21513" y="2136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west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924560"/>
                    </a:xfrm>
                    <a:prstGeom prst="rect">
                      <a:avLst/>
                    </a:prstGeom>
                  </pic:spPr>
                </pic:pic>
              </a:graphicData>
            </a:graphic>
            <wp14:sizeRelH relativeFrom="margin">
              <wp14:pctWidth>0</wp14:pctWidth>
            </wp14:sizeRelH>
            <wp14:sizeRelV relativeFrom="margin">
              <wp14:pctHeight>0</wp14:pctHeight>
            </wp14:sizeRelV>
          </wp:anchor>
        </w:drawing>
      </w:r>
      <w:r w:rsidRPr="00200444">
        <w:rPr>
          <w:rFonts w:cstheme="minorHAnsi"/>
          <w:b/>
        </w:rPr>
        <w:t xml:space="preserve">Contact: </w:t>
      </w:r>
      <w:r w:rsidRPr="00200444">
        <w:rPr>
          <w:rFonts w:cstheme="minorHAnsi"/>
          <w:b/>
        </w:rPr>
        <w:br/>
      </w:r>
      <w:r w:rsidRPr="00200444">
        <w:rPr>
          <w:rFonts w:cstheme="minorHAnsi"/>
        </w:rPr>
        <w:t>Rachel McGlasson</w:t>
      </w:r>
      <w:r w:rsidRPr="00200444">
        <w:rPr>
          <w:rFonts w:cstheme="minorHAnsi"/>
        </w:rPr>
        <w:br/>
        <w:t>Communications Coordinator</w:t>
      </w:r>
      <w:r w:rsidRPr="00200444">
        <w:rPr>
          <w:rFonts w:cstheme="minorHAnsi"/>
        </w:rPr>
        <w:br/>
      </w:r>
      <w:hyperlink r:id="rId6" w:history="1">
        <w:r w:rsidRPr="00200444">
          <w:rPr>
            <w:rStyle w:val="Hyperlink"/>
            <w:rFonts w:cstheme="minorHAnsi"/>
          </w:rPr>
          <w:t>rachel.mcglasson@esmw.org</w:t>
        </w:r>
      </w:hyperlink>
      <w:bookmarkStart w:id="0" w:name="_GoBack"/>
      <w:bookmarkEnd w:id="0"/>
      <w:r w:rsidRPr="00200444">
        <w:rPr>
          <w:rFonts w:cstheme="minorHAnsi"/>
        </w:rPr>
        <w:br/>
        <w:t>Cell: 618.946.5541</w:t>
      </w:r>
    </w:p>
    <w:p w:rsidR="003728E0" w:rsidRDefault="003728E0" w:rsidP="0043519F">
      <w:pPr>
        <w:spacing w:after="0"/>
        <w:jc w:val="center"/>
        <w:rPr>
          <w:rFonts w:cstheme="minorHAnsi"/>
          <w:b/>
          <w:sz w:val="28"/>
          <w:szCs w:val="28"/>
        </w:rPr>
      </w:pPr>
    </w:p>
    <w:p w:rsidR="00160465" w:rsidRPr="00200444" w:rsidRDefault="00982D4A" w:rsidP="0043519F">
      <w:pPr>
        <w:spacing w:after="0"/>
        <w:jc w:val="center"/>
        <w:rPr>
          <w:rFonts w:cstheme="minorHAnsi"/>
          <w:sz w:val="24"/>
          <w:szCs w:val="24"/>
        </w:rPr>
      </w:pPr>
      <w:r>
        <w:rPr>
          <w:rFonts w:cstheme="minorHAnsi"/>
          <w:b/>
          <w:sz w:val="28"/>
          <w:szCs w:val="28"/>
        </w:rPr>
        <w:t xml:space="preserve">Helpful hints </w:t>
      </w:r>
      <w:r w:rsidR="00457A55">
        <w:rPr>
          <w:rFonts w:cstheme="minorHAnsi"/>
          <w:b/>
          <w:sz w:val="28"/>
          <w:szCs w:val="28"/>
        </w:rPr>
        <w:t>to make Halloween a treat for children of all abilities</w:t>
      </w:r>
    </w:p>
    <w:p w:rsidR="00457A55" w:rsidRDefault="00457A55" w:rsidP="00200444">
      <w:pPr>
        <w:pStyle w:val="NormalWeb"/>
        <w:spacing w:before="0" w:beforeAutospacing="0" w:after="0" w:afterAutospacing="0"/>
        <w:rPr>
          <w:rFonts w:asciiTheme="minorHAnsi" w:hAnsiTheme="minorHAnsi" w:cstheme="minorHAnsi"/>
          <w:b/>
        </w:rPr>
      </w:pPr>
    </w:p>
    <w:p w:rsidR="00457A55" w:rsidRDefault="00200444" w:rsidP="00200444">
      <w:pPr>
        <w:pStyle w:val="NormalWeb"/>
        <w:spacing w:before="0" w:beforeAutospacing="0" w:after="0" w:afterAutospacing="0"/>
        <w:rPr>
          <w:rFonts w:asciiTheme="minorHAnsi" w:hAnsiTheme="minorHAnsi" w:cstheme="minorHAnsi"/>
          <w:color w:val="1C1E29"/>
        </w:rPr>
      </w:pPr>
      <w:r w:rsidRPr="00200444">
        <w:rPr>
          <w:rFonts w:asciiTheme="minorHAnsi" w:hAnsiTheme="minorHAnsi" w:cstheme="minorHAnsi"/>
          <w:color w:val="1C1E29"/>
        </w:rPr>
        <w:t xml:space="preserve">With Halloween just around the corner, parents and children across the nation are decorating their homes, brainstorming costume ideas, and buying candy to hand out. But parents of children with intellectual or developmental disabilities have </w:t>
      </w:r>
      <w:r w:rsidR="00457A55">
        <w:rPr>
          <w:rFonts w:asciiTheme="minorHAnsi" w:hAnsiTheme="minorHAnsi" w:cstheme="minorHAnsi"/>
          <w:color w:val="1C1E29"/>
        </w:rPr>
        <w:t>a few extra things</w:t>
      </w:r>
      <w:r w:rsidRPr="00200444">
        <w:rPr>
          <w:rFonts w:asciiTheme="minorHAnsi" w:hAnsiTheme="minorHAnsi" w:cstheme="minorHAnsi"/>
          <w:color w:val="1C1E29"/>
        </w:rPr>
        <w:t xml:space="preserve"> to consider when preparing for this spooky day.</w:t>
      </w:r>
    </w:p>
    <w:p w:rsidR="00457A55" w:rsidRDefault="00457A55" w:rsidP="00200444">
      <w:pPr>
        <w:pStyle w:val="NormalWeb"/>
        <w:spacing w:before="0" w:beforeAutospacing="0" w:after="0" w:afterAutospacing="0"/>
        <w:rPr>
          <w:rFonts w:asciiTheme="minorHAnsi" w:hAnsiTheme="minorHAnsi" w:cstheme="minorHAnsi"/>
          <w:color w:val="1C1E29"/>
        </w:rPr>
      </w:pPr>
    </w:p>
    <w:p w:rsidR="00200444" w:rsidRPr="00457A55" w:rsidRDefault="00457A55" w:rsidP="00457A55">
      <w:pPr>
        <w:pStyle w:val="NormalWeb"/>
        <w:spacing w:before="0" w:beforeAutospacing="0" w:after="0" w:afterAutospacing="0"/>
        <w:rPr>
          <w:rFonts w:asciiTheme="minorHAnsi" w:hAnsiTheme="minorHAnsi" w:cstheme="minorHAnsi"/>
          <w:color w:val="1C1E29"/>
        </w:rPr>
      </w:pPr>
      <w:r>
        <w:rPr>
          <w:rFonts w:asciiTheme="minorHAnsi" w:hAnsiTheme="minorHAnsi" w:cstheme="minorHAnsi"/>
          <w:color w:val="1C1E29"/>
        </w:rPr>
        <w:t xml:space="preserve">“For children </w:t>
      </w:r>
      <w:r w:rsidRPr="00457A55">
        <w:rPr>
          <w:rFonts w:asciiTheme="minorHAnsi" w:hAnsiTheme="minorHAnsi" w:cstheme="minorHAnsi"/>
          <w:color w:val="1C1E29"/>
        </w:rPr>
        <w:t xml:space="preserve">with autism or other disabilities, planning ahead for a special day like Halloween can really help them to transition from their day-to-day routines to a new unique schedule,” </w:t>
      </w:r>
      <w:r w:rsidR="00982D4A" w:rsidRPr="00457A55">
        <w:rPr>
          <w:rFonts w:asciiTheme="minorHAnsi" w:hAnsiTheme="minorHAnsi" w:cstheme="minorHAnsi"/>
          <w:color w:val="1C1E29"/>
        </w:rPr>
        <w:t>Jeanne Marshall, v</w:t>
      </w:r>
      <w:r w:rsidR="00200444" w:rsidRPr="00457A55">
        <w:rPr>
          <w:rFonts w:asciiTheme="minorHAnsi" w:hAnsiTheme="minorHAnsi" w:cstheme="minorHAnsi"/>
          <w:color w:val="1C1E29"/>
        </w:rPr>
        <w:t xml:space="preserve">ice </w:t>
      </w:r>
      <w:r w:rsidR="00982D4A" w:rsidRPr="00457A55">
        <w:rPr>
          <w:rFonts w:asciiTheme="minorHAnsi" w:hAnsiTheme="minorHAnsi" w:cstheme="minorHAnsi"/>
          <w:color w:val="1C1E29"/>
        </w:rPr>
        <w:t>p</w:t>
      </w:r>
      <w:r w:rsidR="00200444" w:rsidRPr="00457A55">
        <w:rPr>
          <w:rFonts w:asciiTheme="minorHAnsi" w:hAnsiTheme="minorHAnsi" w:cstheme="minorHAnsi"/>
          <w:color w:val="1C1E29"/>
        </w:rPr>
        <w:t xml:space="preserve">resident of </w:t>
      </w:r>
      <w:r w:rsidR="00982D4A" w:rsidRPr="00457A55">
        <w:rPr>
          <w:rFonts w:asciiTheme="minorHAnsi" w:hAnsiTheme="minorHAnsi" w:cstheme="minorHAnsi"/>
          <w:color w:val="1C1E29"/>
        </w:rPr>
        <w:t>s</w:t>
      </w:r>
      <w:r w:rsidR="00200444" w:rsidRPr="00457A55">
        <w:rPr>
          <w:rFonts w:asciiTheme="minorHAnsi" w:hAnsiTheme="minorHAnsi" w:cstheme="minorHAnsi"/>
          <w:color w:val="1C1E29"/>
        </w:rPr>
        <w:t>ervices and CPO for Easterseals Midwest, said. “</w:t>
      </w:r>
      <w:r w:rsidRPr="00457A55">
        <w:rPr>
          <w:rFonts w:asciiTheme="minorHAnsi" w:hAnsiTheme="minorHAnsi" w:cstheme="minorHAnsi"/>
          <w:color w:val="1C1E29"/>
        </w:rPr>
        <w:t>A day with a lot of different activities like Halloween – where there’s trick-or-treating, passing out candy, school parties, and more – can be overwhelming for anyone.</w:t>
      </w:r>
      <w:r>
        <w:rPr>
          <w:rFonts w:asciiTheme="minorHAnsi" w:hAnsiTheme="minorHAnsi" w:cstheme="minorHAnsi"/>
          <w:color w:val="1C1E29"/>
        </w:rPr>
        <w:t xml:space="preserve"> We want to help parents and their children have the best time possible on these special days.</w:t>
      </w:r>
      <w:r w:rsidRPr="00457A55">
        <w:rPr>
          <w:rFonts w:asciiTheme="minorHAnsi" w:hAnsiTheme="minorHAnsi" w:cstheme="minorHAnsi"/>
          <w:color w:val="1C1E29"/>
        </w:rPr>
        <w:t>”</w:t>
      </w:r>
    </w:p>
    <w:p w:rsidR="00457A55" w:rsidRPr="00200444" w:rsidRDefault="00457A55" w:rsidP="00200444">
      <w:pPr>
        <w:spacing w:after="0" w:line="240" w:lineRule="auto"/>
        <w:rPr>
          <w:rFonts w:eastAsia="Times New Roman" w:cstheme="minorHAnsi"/>
          <w:color w:val="1C1E29"/>
          <w:sz w:val="24"/>
          <w:szCs w:val="24"/>
        </w:rPr>
      </w:pPr>
    </w:p>
    <w:p w:rsidR="00200444" w:rsidRDefault="00200444" w:rsidP="00200444">
      <w:pPr>
        <w:spacing w:after="0" w:line="240" w:lineRule="auto"/>
        <w:rPr>
          <w:rFonts w:eastAsia="Times New Roman" w:cstheme="minorHAnsi"/>
          <w:color w:val="1C1E29"/>
          <w:sz w:val="24"/>
          <w:szCs w:val="24"/>
        </w:rPr>
      </w:pPr>
      <w:r w:rsidRPr="00200444">
        <w:rPr>
          <w:rFonts w:eastAsia="Times New Roman" w:cstheme="minorHAnsi"/>
          <w:color w:val="1C1E29"/>
          <w:sz w:val="24"/>
          <w:szCs w:val="24"/>
        </w:rPr>
        <w:t> With these helpful hints, you can make sure there’s nothing scary about trick-or-treating.</w:t>
      </w:r>
    </w:p>
    <w:p w:rsidR="00457A55" w:rsidRPr="00200444" w:rsidRDefault="00457A55" w:rsidP="00200444">
      <w:pPr>
        <w:spacing w:after="0" w:line="240" w:lineRule="auto"/>
        <w:rPr>
          <w:rFonts w:eastAsia="Times New Roman" w:cstheme="minorHAnsi"/>
          <w:color w:val="1C1E29"/>
          <w:sz w:val="24"/>
          <w:szCs w:val="24"/>
        </w:rPr>
      </w:pP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 xml:space="preserve">Help familiarize your child with what trick-or-treating may be like by practicing with a neighbor or at your own house. Rehearse going up to a door, knocking or ringing the doorbell, and asking for candy in whatever way your child </w:t>
      </w:r>
      <w:r w:rsidR="00457A55">
        <w:rPr>
          <w:rFonts w:eastAsia="Times New Roman" w:cstheme="minorHAnsi"/>
          <w:color w:val="1C1E29"/>
          <w:sz w:val="24"/>
          <w:szCs w:val="24"/>
        </w:rPr>
        <w:t>us most comfortable with.</w:t>
      </w:r>
      <w:r w:rsidRPr="00200444">
        <w:rPr>
          <w:rFonts w:eastAsia="Times New Roman" w:cstheme="minorHAnsi"/>
          <w:color w:val="1C1E29"/>
          <w:sz w:val="24"/>
          <w:szCs w:val="24"/>
        </w:rPr>
        <w:t>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Set your trick-or-treating route in advance. Keep your route close to home, in case you need to get back quickly. Avoi</w:t>
      </w:r>
      <w:r w:rsidR="00982D4A">
        <w:rPr>
          <w:rFonts w:eastAsia="Times New Roman" w:cstheme="minorHAnsi"/>
          <w:color w:val="1C1E29"/>
          <w:sz w:val="24"/>
          <w:szCs w:val="24"/>
        </w:rPr>
        <w:t>d houses that may be too scary,</w:t>
      </w:r>
      <w:r w:rsidRPr="00200444">
        <w:rPr>
          <w:rFonts w:eastAsia="Times New Roman" w:cstheme="minorHAnsi"/>
          <w:color w:val="1C1E29"/>
          <w:sz w:val="24"/>
          <w:szCs w:val="24"/>
        </w:rPr>
        <w:t xml:space="preserve"> gory</w:t>
      </w:r>
      <w:r w:rsidR="00982D4A">
        <w:rPr>
          <w:rFonts w:eastAsia="Times New Roman" w:cstheme="minorHAnsi"/>
          <w:color w:val="1C1E29"/>
          <w:sz w:val="24"/>
          <w:szCs w:val="24"/>
        </w:rPr>
        <w:t>,</w:t>
      </w:r>
      <w:r w:rsidRPr="00200444">
        <w:rPr>
          <w:rFonts w:eastAsia="Times New Roman" w:cstheme="minorHAnsi"/>
          <w:color w:val="1C1E29"/>
          <w:sz w:val="24"/>
          <w:szCs w:val="24"/>
        </w:rPr>
        <w:t xml:space="preserve"> have </w:t>
      </w:r>
      <w:r w:rsidR="00982D4A">
        <w:rPr>
          <w:rFonts w:eastAsia="Times New Roman" w:cstheme="minorHAnsi"/>
          <w:color w:val="1C1E29"/>
          <w:sz w:val="24"/>
          <w:szCs w:val="24"/>
        </w:rPr>
        <w:t>excessive or flashing lights, or</w:t>
      </w:r>
      <w:r w:rsidRPr="00200444">
        <w:rPr>
          <w:rFonts w:eastAsia="Times New Roman" w:cstheme="minorHAnsi"/>
          <w:color w:val="1C1E29"/>
          <w:sz w:val="24"/>
          <w:szCs w:val="24"/>
        </w:rPr>
        <w:t xml:space="preserve"> decorations that may make your child uncomfortable.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Walk your route a few days before Halloween to help familiarize your child with it.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Encourage your child to try his or her costume in advance. If something is uncomfortable, make modifications.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Before trick-or-treating, discuss and set rules on how much candy your child can eat and when.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 xml:space="preserve">Let your child stop when they want to, even if it’s only a house or two in. Take a break or head home </w:t>
      </w:r>
      <w:r w:rsidR="00457A55">
        <w:rPr>
          <w:rFonts w:eastAsia="Times New Roman" w:cstheme="minorHAnsi"/>
          <w:color w:val="1C1E29"/>
          <w:sz w:val="24"/>
          <w:szCs w:val="24"/>
        </w:rPr>
        <w:t>whenever you feel is best</w:t>
      </w:r>
      <w:r w:rsidRPr="00200444">
        <w:rPr>
          <w:rFonts w:eastAsia="Times New Roman" w:cstheme="minorHAnsi"/>
          <w:color w:val="1C1E29"/>
          <w:sz w:val="24"/>
          <w:szCs w:val="24"/>
        </w:rPr>
        <w:t>.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Make sure your child has identifying information on them, such as a tag, card, or bracelet in case you get separated.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 xml:space="preserve">Put something on your child such as a glow stick necklace to help spot </w:t>
      </w:r>
      <w:r w:rsidR="00457A55">
        <w:rPr>
          <w:rFonts w:eastAsia="Times New Roman" w:cstheme="minorHAnsi"/>
          <w:color w:val="1C1E29"/>
          <w:sz w:val="24"/>
          <w:szCs w:val="24"/>
        </w:rPr>
        <w:t>them</w:t>
      </w:r>
      <w:r w:rsidRPr="00200444">
        <w:rPr>
          <w:rFonts w:eastAsia="Times New Roman" w:cstheme="minorHAnsi"/>
          <w:color w:val="1C1E29"/>
          <w:sz w:val="24"/>
          <w:szCs w:val="24"/>
        </w:rPr>
        <w:t xml:space="preserve"> if you</w:t>
      </w:r>
      <w:r w:rsidR="00982D4A">
        <w:rPr>
          <w:rFonts w:eastAsia="Times New Roman" w:cstheme="minorHAnsi"/>
          <w:color w:val="1C1E29"/>
          <w:sz w:val="24"/>
          <w:szCs w:val="24"/>
        </w:rPr>
        <w:t xml:space="preserve">r neighborhood gets crowded with trick-or-treaters.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t>Don’t underestimate your neighbors! Talk to them beforehand and explain the needs of your child. </w:t>
      </w:r>
    </w:p>
    <w:p w:rsidR="00200444" w:rsidRPr="00200444" w:rsidRDefault="00200444" w:rsidP="00200444">
      <w:pPr>
        <w:numPr>
          <w:ilvl w:val="0"/>
          <w:numId w:val="4"/>
        </w:numPr>
        <w:spacing w:after="0" w:line="240" w:lineRule="auto"/>
        <w:rPr>
          <w:rFonts w:eastAsia="Times New Roman" w:cstheme="minorHAnsi"/>
          <w:color w:val="1C1E29"/>
          <w:sz w:val="24"/>
          <w:szCs w:val="24"/>
        </w:rPr>
      </w:pPr>
      <w:r w:rsidRPr="00200444">
        <w:rPr>
          <w:rFonts w:eastAsia="Times New Roman" w:cstheme="minorHAnsi"/>
          <w:color w:val="1C1E29"/>
          <w:sz w:val="24"/>
          <w:szCs w:val="24"/>
        </w:rPr>
        <w:lastRenderedPageBreak/>
        <w:t>Remember, it’s OK to stay at home. Create your own Halloween traditions that fit your family’s needs, like a special movie night, baking Halloween-themed goodies, or even passing out candy. </w:t>
      </w:r>
    </w:p>
    <w:p w:rsidR="00200444" w:rsidRDefault="00457A55" w:rsidP="00200444">
      <w:pPr>
        <w:spacing w:after="0" w:line="240" w:lineRule="auto"/>
        <w:rPr>
          <w:rFonts w:eastAsia="Times New Roman" w:cstheme="minorHAnsi"/>
          <w:color w:val="1C1E29"/>
          <w:sz w:val="24"/>
          <w:szCs w:val="24"/>
        </w:rPr>
      </w:pPr>
      <w:r>
        <w:rPr>
          <w:rFonts w:eastAsia="Times New Roman" w:cstheme="minorHAnsi"/>
          <w:color w:val="1C1E29"/>
          <w:sz w:val="24"/>
          <w:szCs w:val="24"/>
        </w:rPr>
        <w:t xml:space="preserve">Remember, there’s no right or wrong way to celebrate Halloween, as long as your family is having fun. With these helpful tips, you can set you and your child up for success for a truly memorable Halloween. </w:t>
      </w:r>
    </w:p>
    <w:p w:rsidR="00457A55" w:rsidRPr="00200444" w:rsidRDefault="00457A55" w:rsidP="00200444">
      <w:pPr>
        <w:spacing w:after="0" w:line="240" w:lineRule="auto"/>
        <w:rPr>
          <w:rFonts w:eastAsia="Times New Roman" w:cstheme="minorHAnsi"/>
          <w:color w:val="1C1E29"/>
          <w:sz w:val="24"/>
          <w:szCs w:val="24"/>
        </w:rPr>
      </w:pPr>
    </w:p>
    <w:p w:rsidR="003E6EC1" w:rsidRPr="00200444" w:rsidRDefault="003E6EC1" w:rsidP="00200444">
      <w:pPr>
        <w:pStyle w:val="NormalWeb"/>
        <w:spacing w:before="0" w:beforeAutospacing="0" w:after="0" w:afterAutospacing="0"/>
        <w:rPr>
          <w:rFonts w:asciiTheme="minorHAnsi" w:hAnsiTheme="minorHAnsi" w:cstheme="minorHAnsi"/>
        </w:rPr>
      </w:pPr>
      <w:r w:rsidRPr="00200444">
        <w:rPr>
          <w:rFonts w:asciiTheme="minorHAnsi" w:hAnsiTheme="minorHAnsi" w:cstheme="minorHAnsi"/>
          <w:b/>
          <w:bCs/>
          <w:color w:val="000000"/>
          <w:lang w:val="en"/>
        </w:rPr>
        <w:t>About Easterseals Midwest |</w:t>
      </w:r>
      <w:r w:rsidRPr="00200444">
        <w:rPr>
          <w:rFonts w:asciiTheme="minorHAnsi" w:hAnsiTheme="minorHAnsi" w:cstheme="minorHAnsi"/>
          <w:color w:val="000000"/>
          <w:lang w:val="en"/>
        </w:rPr>
        <w:t xml:space="preserve"> Easterseals Midwest is a nonprofit organization changing the way the world defines and views disability by making profound, positive differences in people’s lives every day. The organization employs 1,800 employees delivering services to more than 5,000 individuals statewide through four divisions: Autism Services, Community Living Services, Early Childhood Services, and Employment Services.</w:t>
      </w:r>
    </w:p>
    <w:p w:rsidR="003E6EC1" w:rsidRPr="00200444" w:rsidRDefault="003E6EC1" w:rsidP="0043519F">
      <w:pPr>
        <w:pStyle w:val="BasicParagraph"/>
        <w:suppressAutoHyphens/>
        <w:spacing w:line="360" w:lineRule="auto"/>
        <w:ind w:left="360"/>
        <w:rPr>
          <w:rFonts w:asciiTheme="minorHAnsi" w:hAnsiTheme="minorHAnsi" w:cstheme="minorHAnsi"/>
        </w:rPr>
      </w:pPr>
    </w:p>
    <w:p w:rsidR="00160465" w:rsidRPr="00200444" w:rsidRDefault="00160465" w:rsidP="0043519F">
      <w:pPr>
        <w:spacing w:after="0"/>
        <w:ind w:left="360"/>
        <w:rPr>
          <w:rFonts w:cstheme="minorHAnsi"/>
          <w:sz w:val="28"/>
          <w:szCs w:val="28"/>
        </w:rPr>
      </w:pPr>
      <w:r w:rsidRPr="00200444">
        <w:rPr>
          <w:rFonts w:cstheme="minorHAnsi"/>
          <w:sz w:val="28"/>
          <w:szCs w:val="28"/>
        </w:rPr>
        <w:br/>
      </w:r>
      <w:r w:rsidRPr="00200444">
        <w:rPr>
          <w:rFonts w:cstheme="minorHAnsi"/>
          <w:sz w:val="28"/>
          <w:szCs w:val="28"/>
        </w:rPr>
        <w:br/>
      </w:r>
    </w:p>
    <w:p w:rsidR="001F0E32" w:rsidRPr="00200444" w:rsidRDefault="001F0E32" w:rsidP="0043519F">
      <w:pPr>
        <w:spacing w:after="0"/>
        <w:rPr>
          <w:rFonts w:cstheme="minorHAnsi"/>
        </w:rPr>
      </w:pPr>
    </w:p>
    <w:sectPr w:rsidR="001F0E32" w:rsidRPr="0020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E594B"/>
    <w:multiLevelType w:val="multilevel"/>
    <w:tmpl w:val="B43CD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C4C93"/>
    <w:multiLevelType w:val="hybridMultilevel"/>
    <w:tmpl w:val="D148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D43F8"/>
    <w:multiLevelType w:val="multilevel"/>
    <w:tmpl w:val="9BDA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DB345E"/>
    <w:multiLevelType w:val="hybridMultilevel"/>
    <w:tmpl w:val="6AF6D7C8"/>
    <w:lvl w:ilvl="0" w:tplc="E91C78B6">
      <w:start w:val="1"/>
      <w:numFmt w:val="decimal"/>
      <w:lvlText w:val="%1."/>
      <w:lvlJc w:val="left"/>
      <w:pPr>
        <w:ind w:left="720" w:hanging="360"/>
      </w:pPr>
      <w:rPr>
        <w:rFonts w:cs="Mini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65"/>
    <w:rsid w:val="00105322"/>
    <w:rsid w:val="00160465"/>
    <w:rsid w:val="001F0E32"/>
    <w:rsid w:val="00200444"/>
    <w:rsid w:val="00261601"/>
    <w:rsid w:val="003728E0"/>
    <w:rsid w:val="003E6EC1"/>
    <w:rsid w:val="0043519F"/>
    <w:rsid w:val="00457A55"/>
    <w:rsid w:val="004902C2"/>
    <w:rsid w:val="00872496"/>
    <w:rsid w:val="0093277F"/>
    <w:rsid w:val="00982D4A"/>
    <w:rsid w:val="009A42E3"/>
    <w:rsid w:val="00C3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B056"/>
  <w15:chartTrackingRefBased/>
  <w15:docId w15:val="{1A0D19D5-10EE-4E53-B124-CE5C2BC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465"/>
    <w:rPr>
      <w:color w:val="0563C1" w:themeColor="hyperlink"/>
      <w:u w:val="single"/>
    </w:rPr>
  </w:style>
  <w:style w:type="paragraph" w:customStyle="1" w:styleId="BasicParagraph">
    <w:name w:val="[Basic Paragraph]"/>
    <w:basedOn w:val="Normal"/>
    <w:uiPriority w:val="99"/>
    <w:rsid w:val="0016046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60465"/>
    <w:pPr>
      <w:ind w:left="720"/>
      <w:contextualSpacing/>
    </w:pPr>
  </w:style>
  <w:style w:type="paragraph" w:styleId="NormalWeb">
    <w:name w:val="Normal (Web)"/>
    <w:basedOn w:val="Normal"/>
    <w:uiPriority w:val="99"/>
    <w:unhideWhenUsed/>
    <w:rsid w:val="009A4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304">
      <w:bodyDiv w:val="1"/>
      <w:marLeft w:val="0"/>
      <w:marRight w:val="0"/>
      <w:marTop w:val="0"/>
      <w:marBottom w:val="0"/>
      <w:divBdr>
        <w:top w:val="none" w:sz="0" w:space="0" w:color="auto"/>
        <w:left w:val="none" w:sz="0" w:space="0" w:color="auto"/>
        <w:bottom w:val="none" w:sz="0" w:space="0" w:color="auto"/>
        <w:right w:val="none" w:sz="0" w:space="0" w:color="auto"/>
      </w:divBdr>
    </w:div>
    <w:div w:id="8933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mcglasson@esm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Easter Seals Midwest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McGlasson</dc:creator>
  <cp:keywords/>
  <dc:description/>
  <cp:lastModifiedBy>Rachel McGlasson</cp:lastModifiedBy>
  <cp:revision>3</cp:revision>
  <dcterms:created xsi:type="dcterms:W3CDTF">2021-10-07T18:10:00Z</dcterms:created>
  <dcterms:modified xsi:type="dcterms:W3CDTF">2021-10-07T18:28:00Z</dcterms:modified>
</cp:coreProperties>
</file>